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4E" w:rsidRDefault="0079314E">
      <w:pPr>
        <w:tabs>
          <w:tab w:val="center" w:pos="4677"/>
          <w:tab w:val="right" w:pos="9355"/>
        </w:tabs>
        <w:ind w:left="142"/>
        <w:jc w:val="right"/>
        <w:rPr>
          <w:i/>
        </w:rPr>
      </w:pPr>
    </w:p>
    <w:p w:rsidR="0079314E" w:rsidRDefault="0079314E">
      <w:pPr>
        <w:tabs>
          <w:tab w:val="center" w:pos="4677"/>
          <w:tab w:val="right" w:pos="9355"/>
        </w:tabs>
        <w:ind w:left="142"/>
        <w:jc w:val="right"/>
        <w:rPr>
          <w:i/>
        </w:rPr>
      </w:pPr>
    </w:p>
    <w:p w:rsidR="0079314E" w:rsidRDefault="005F5D18">
      <w:pPr>
        <w:tabs>
          <w:tab w:val="center" w:pos="4677"/>
          <w:tab w:val="right" w:pos="9355"/>
        </w:tabs>
        <w:ind w:left="142"/>
        <w:jc w:val="right"/>
        <w:rPr>
          <w:b/>
          <w:sz w:val="23"/>
          <w:szCs w:val="23"/>
        </w:rPr>
      </w:pPr>
      <w:r>
        <w:rPr>
          <w:i/>
        </w:rPr>
        <w:t>Приложение 1. Информационная справка “Инженерные каникулы”</w:t>
      </w:r>
      <w:r>
        <w:rPr>
          <w:b/>
          <w:sz w:val="23"/>
          <w:szCs w:val="23"/>
        </w:rPr>
        <w:t xml:space="preserve"> </w:t>
      </w:r>
      <w:bookmarkStart w:id="0" w:name="_GoBack"/>
      <w:bookmarkEnd w:id="0"/>
    </w:p>
    <w:p w:rsidR="0079314E" w:rsidRDefault="005F5D18">
      <w:pPr>
        <w:tabs>
          <w:tab w:val="center" w:pos="4677"/>
          <w:tab w:val="right" w:pos="9355"/>
        </w:tabs>
        <w:spacing w:before="240" w:after="240"/>
        <w:jc w:val="both"/>
      </w:pPr>
      <w:r>
        <w:rPr>
          <w:b/>
        </w:rPr>
        <w:t xml:space="preserve">Сроки проведения: </w:t>
      </w:r>
      <w:r>
        <w:rPr>
          <w:b/>
        </w:rPr>
        <w:br/>
        <w:t xml:space="preserve">1 смена: </w:t>
      </w:r>
      <w:r>
        <w:t xml:space="preserve">5 июня - 19 июня 2023 года; </w:t>
      </w:r>
      <w:r>
        <w:br/>
      </w:r>
      <w:r>
        <w:rPr>
          <w:b/>
        </w:rPr>
        <w:t>2 смена:</w:t>
      </w:r>
      <w:r>
        <w:t xml:space="preserve"> 26 июня - 7 июля 202</w:t>
      </w:r>
      <w:r>
        <w:t>3 года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jc w:val="both"/>
      </w:pPr>
      <w:r>
        <w:rPr>
          <w:b/>
        </w:rPr>
        <w:t>Место проведения:</w:t>
      </w:r>
      <w:r>
        <w:t xml:space="preserve"> кампус Ульяновского государственного технического университета</w:t>
      </w:r>
      <w:proofErr w:type="gramStart"/>
      <w:r>
        <w:tab/>
        <w:t>(</w:t>
      </w:r>
      <w:proofErr w:type="gramEnd"/>
      <w:r>
        <w:t>ул. Северный Венец, д. 32)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jc w:val="both"/>
        <w:rPr>
          <w:b/>
          <w:highlight w:val="white"/>
        </w:rPr>
      </w:pPr>
      <w:r>
        <w:rPr>
          <w:b/>
        </w:rPr>
        <w:t>Программа дня:</w:t>
      </w:r>
    </w:p>
    <w:sdt>
      <w:sdtPr>
        <w:tag w:val="goog_rdk_9"/>
        <w:id w:val="1920368886"/>
        <w:lock w:val="contentLocked"/>
      </w:sdtPr>
      <w:sdtEndPr/>
      <w:sdtContent>
        <w:tbl>
          <w:tblPr>
            <w:tblStyle w:val="af"/>
            <w:tblW w:w="10080" w:type="dxa"/>
            <w:tblInd w:w="-10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2250"/>
            <w:gridCol w:w="7830"/>
          </w:tblGrid>
          <w:tr w:rsidR="0079314E">
            <w:trPr>
              <w:trHeight w:val="287"/>
            </w:trPr>
            <w:sdt>
              <w:sdtPr>
                <w:tag w:val="goog_rdk_0"/>
                <w:id w:val="1204287881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8:40-8:55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000000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Зарядка</w:t>
                </w:r>
              </w:p>
            </w:tc>
          </w:tr>
          <w:tr w:rsidR="0079314E">
            <w:trPr>
              <w:trHeight w:val="315"/>
            </w:trPr>
            <w:sdt>
              <w:sdtPr>
                <w:tag w:val="goog_rdk_1"/>
                <w:id w:val="1621956587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8:55-9:05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Линейка</w:t>
                </w:r>
              </w:p>
            </w:tc>
          </w:tr>
          <w:tr w:rsidR="0079314E">
            <w:trPr>
              <w:trHeight w:val="345"/>
            </w:trPr>
            <w:sdt>
              <w:sdtPr>
                <w:tag w:val="goog_rdk_2"/>
                <w:id w:val="-601875532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b/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9:10-11:30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Образовательный блок</w:t>
                </w:r>
              </w:p>
            </w:tc>
          </w:tr>
          <w:tr w:rsidR="0079314E">
            <w:trPr>
              <w:trHeight w:val="315"/>
            </w:trPr>
            <w:sdt>
              <w:sdtPr>
                <w:tag w:val="goog_rdk_3"/>
                <w:id w:val="569851182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11:35-12:15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Отрядное время</w:t>
                </w:r>
              </w:p>
            </w:tc>
          </w:tr>
          <w:tr w:rsidR="0079314E">
            <w:trPr>
              <w:trHeight w:val="315"/>
            </w:trPr>
            <w:sdt>
              <w:sdtPr>
                <w:tag w:val="goog_rdk_4"/>
                <w:id w:val="1573160750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12:20-13:00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Обед</w:t>
                </w:r>
              </w:p>
            </w:tc>
          </w:tr>
          <w:tr w:rsidR="0079314E">
            <w:trPr>
              <w:trHeight w:val="315"/>
            </w:trPr>
            <w:sdt>
              <w:sdtPr>
                <w:tag w:val="goog_rdk_5"/>
                <w:id w:val="1196737493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13:10-14:25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Профориентационный блок</w:t>
                </w:r>
              </w:p>
            </w:tc>
          </w:tr>
          <w:tr w:rsidR="0079314E">
            <w:trPr>
              <w:trHeight w:val="315"/>
            </w:trPr>
            <w:sdt>
              <w:sdtPr>
                <w:tag w:val="goog_rdk_6"/>
                <w:id w:val="965700733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14:35-15:50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Культурный/спортивный блок</w:t>
                </w:r>
              </w:p>
            </w:tc>
          </w:tr>
          <w:tr w:rsidR="0079314E">
            <w:trPr>
              <w:trHeight w:val="315"/>
            </w:trPr>
            <w:sdt>
              <w:sdtPr>
                <w:tag w:val="goog_rdk_7"/>
                <w:id w:val="1580398174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16:00-16:15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Полдник</w:t>
                </w:r>
              </w:p>
            </w:tc>
          </w:tr>
          <w:tr w:rsidR="0079314E">
            <w:trPr>
              <w:trHeight w:val="315"/>
            </w:trPr>
            <w:sdt>
              <w:sdtPr>
                <w:tag w:val="goog_rdk_8"/>
                <w:id w:val="-549458355"/>
              </w:sdtPr>
              <w:sdtEndPr/>
              <w:sdtContent>
                <w:tc>
                  <w:tcPr>
                    <w:tcW w:w="2250" w:type="dxa"/>
                    <w:tcBorders>
                      <w:top w:val="single" w:sz="4" w:space="0" w:color="CCCCCC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:rsidR="0079314E" w:rsidRDefault="005F5D18">
                    <w:pPr>
                      <w:widowControl w:val="0"/>
                      <w:jc w:val="center"/>
                      <w:rPr>
                        <w:highlight w:val="white"/>
                      </w:rPr>
                    </w:pPr>
                    <w:r>
                      <w:rPr>
                        <w:b/>
                        <w:highlight w:val="white"/>
                      </w:rPr>
                      <w:t>16:20-16:40</w:t>
                    </w:r>
                  </w:p>
                </w:tc>
              </w:sdtContent>
            </w:sdt>
            <w:tc>
              <w:tcPr>
                <w:tcW w:w="7830" w:type="dxa"/>
                <w:tcBorders>
                  <w:top w:val="single" w:sz="4" w:space="0" w:color="CCCCCC"/>
                  <w:left w:val="single" w:sz="4" w:space="0" w:color="CCCCCC"/>
                  <w:bottom w:val="single" w:sz="4" w:space="0" w:color="000000"/>
                  <w:right w:val="single" w:sz="4" w:space="0" w:color="000000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79314E" w:rsidRDefault="005F5D18">
                <w:pPr>
                  <w:widowControl w:val="0"/>
                  <w:jc w:val="cent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Свечка</w:t>
                </w:r>
              </w:p>
            </w:tc>
          </w:tr>
        </w:tbl>
      </w:sdtContent>
    </w:sdt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rPr>
          <w:b/>
        </w:rPr>
        <w:t>Образовательный блок</w:t>
      </w:r>
      <w:r>
        <w:t xml:space="preserve"> – ученик может выбрать одно из трех направлений обучения: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rPr>
          <w:i/>
        </w:rPr>
        <w:t>Инженерное направление</w:t>
      </w:r>
      <w:r>
        <w:t xml:space="preserve"> – на занятиях ребята познакомятся с основами энергетики, радиотехники и 3D-моделирования, узнают о современных направлениях деятельности инженера.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rPr>
          <w:i/>
        </w:rPr>
        <w:t>Информационные технологии</w:t>
      </w:r>
      <w:r>
        <w:t xml:space="preserve"> – развитие навыков, необходимых для успешной работы программиста: логика, работа с</w:t>
      </w:r>
      <w:r>
        <w:t xml:space="preserve"> алгоритмами, знакомство с языками программирования.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rPr>
          <w:i/>
        </w:rPr>
        <w:t>Социально-экономическое направление</w:t>
      </w:r>
      <w:r>
        <w:t xml:space="preserve"> – занятия по основам менеджмента, проектирования, электронной коммерции. Также ребята познакомятся с возможностями продвижения продукта в Интернете.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proofErr w:type="spellStart"/>
      <w:r>
        <w:rPr>
          <w:b/>
        </w:rPr>
        <w:t>Профориентационный</w:t>
      </w:r>
      <w:proofErr w:type="spellEnd"/>
      <w:r>
        <w:rPr>
          <w:b/>
        </w:rPr>
        <w:t xml:space="preserve"> блок</w:t>
      </w:r>
      <w:r>
        <w:t xml:space="preserve"> – участников смены ожидают </w:t>
      </w:r>
      <w:proofErr w:type="spellStart"/>
      <w:r>
        <w:t>профориентационные</w:t>
      </w:r>
      <w:proofErr w:type="spellEnd"/>
      <w:r>
        <w:t xml:space="preserve"> </w:t>
      </w:r>
      <w:proofErr w:type="spellStart"/>
      <w:r>
        <w:t>квесты</w:t>
      </w:r>
      <w:proofErr w:type="spellEnd"/>
      <w:r>
        <w:t xml:space="preserve"> и игры, во время которых они смогут познакомиться с современными профессиями, встречи с представителями компаний и предприятий Ульяновской области, мастер-классы от преподавателей и экскурсии в лаб</w:t>
      </w:r>
      <w:r>
        <w:t xml:space="preserve">оратории </w:t>
      </w:r>
      <w:proofErr w:type="spellStart"/>
      <w:r>
        <w:t>УлГТУ</w:t>
      </w:r>
      <w:proofErr w:type="spellEnd"/>
      <w:r>
        <w:t>.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rPr>
          <w:b/>
        </w:rPr>
        <w:t>Культурно-развлекательный блок</w:t>
      </w:r>
      <w:r>
        <w:t xml:space="preserve"> – включает в себя занятия по развитию творческих способностей (танцы, актерское мастерство, публичные выступления), просмотры актуальных научных фильмов с обсуждением их проблематики и многое другое.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rPr>
          <w:b/>
        </w:rPr>
        <w:t>Спортивны</w:t>
      </w:r>
      <w:r>
        <w:rPr>
          <w:b/>
        </w:rPr>
        <w:t>й блок</w:t>
      </w:r>
      <w:r>
        <w:t xml:space="preserve"> – спортивные занятия и игры на открытом стадионе и в крытых спортивных сооружениях </w:t>
      </w:r>
      <w:proofErr w:type="spellStart"/>
      <w:r>
        <w:t>УлГТУ</w:t>
      </w:r>
      <w:proofErr w:type="spellEnd"/>
      <w:r>
        <w:t>.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t xml:space="preserve"> Для участия в образовательных сменах «Инженерные каникулы» в </w:t>
      </w:r>
      <w:proofErr w:type="spellStart"/>
      <w:r>
        <w:t>УлГТУ</w:t>
      </w:r>
      <w:proofErr w:type="spellEnd"/>
      <w:r>
        <w:t xml:space="preserve"> необходимо отправить заявку до </w:t>
      </w:r>
      <w:r>
        <w:rPr>
          <w:b/>
        </w:rPr>
        <w:t xml:space="preserve">26 мая 2023 года </w:t>
      </w:r>
      <w:r>
        <w:t>включительно любым удобным способом:</w:t>
      </w:r>
    </w:p>
    <w:p w:rsidR="0079314E" w:rsidRDefault="005F5D18">
      <w:pPr>
        <w:widowControl w:val="0"/>
        <w:numPr>
          <w:ilvl w:val="0"/>
          <w:numId w:val="2"/>
        </w:numPr>
        <w:ind w:firstLine="0"/>
      </w:pPr>
      <w:r>
        <w:t>В форм</w:t>
      </w:r>
      <w:r>
        <w:t xml:space="preserve">ате заполнения </w:t>
      </w:r>
      <w:proofErr w:type="spellStart"/>
      <w:r>
        <w:t>гугл</w:t>
      </w:r>
      <w:proofErr w:type="spellEnd"/>
      <w:r>
        <w:t xml:space="preserve">-формы по ссылке: </w:t>
      </w:r>
      <w:hyperlink r:id="rId6">
        <w:r>
          <w:rPr>
            <w:b/>
            <w:color w:val="000080"/>
            <w:u w:val="single"/>
          </w:rPr>
          <w:t>https://docs.google.com/forms/d/e/1FAIpQLScxmQDfpzcFCuaWnoYK4K_uUXd8-</w:t>
        </w:r>
        <w:r>
          <w:rPr>
            <w:b/>
            <w:color w:val="000080"/>
            <w:u w:val="single"/>
          </w:rPr>
          <w:lastRenderedPageBreak/>
          <w:t>vUlGGpZTE-Mmhlua-wuRg/viewform</w:t>
        </w:r>
      </w:hyperlink>
    </w:p>
    <w:p w:rsidR="0079314E" w:rsidRDefault="005F5D18">
      <w:pPr>
        <w:widowControl w:val="0"/>
        <w:numPr>
          <w:ilvl w:val="0"/>
          <w:numId w:val="2"/>
        </w:numPr>
        <w:ind w:firstLine="0"/>
      </w:pPr>
      <w:r>
        <w:t xml:space="preserve">В формате документа (Приложение 2) по адресу электронной почты: </w:t>
      </w:r>
      <w:r>
        <w:rPr>
          <w:b/>
          <w:color w:val="000080"/>
        </w:rPr>
        <w:t>IK-ulstu@yandex.ru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t xml:space="preserve"> Участие платное: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t>1) 9 000,00 руб. – обучение с питанием (обед и полдник);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t>2) 5350,00 руб. – только обучение, питание не предусмотрено.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t xml:space="preserve"> Питание участников организуется на базе </w:t>
      </w:r>
      <w:proofErr w:type="spellStart"/>
      <w:r>
        <w:t>молодежно</w:t>
      </w:r>
      <w:proofErr w:type="spellEnd"/>
      <w:r>
        <w:t>-развлекательного комплекса «Зелёный остров», который расположен на территории университета. В комплексный обед входит второе горячее блюдо, салат, хлеб, выпечка и напиток. В полдник входит выпечка и напито</w:t>
      </w:r>
      <w:r>
        <w:t xml:space="preserve">к. На базе </w:t>
      </w:r>
      <w:proofErr w:type="spellStart"/>
      <w:r>
        <w:t>УлГТУ</w:t>
      </w:r>
      <w:proofErr w:type="spellEnd"/>
      <w:r>
        <w:t xml:space="preserve"> работают столовые, где участники могут обедать, если выбрали вариант участия в смене без питания.  </w:t>
      </w:r>
    </w:p>
    <w:p w:rsidR="0079314E" w:rsidRDefault="005F5D18">
      <w:pPr>
        <w:tabs>
          <w:tab w:val="center" w:pos="4677"/>
          <w:tab w:val="right" w:pos="9355"/>
        </w:tabs>
        <w:spacing w:before="240" w:after="240"/>
        <w:ind w:firstLine="425"/>
        <w:jc w:val="both"/>
      </w:pPr>
      <w:r>
        <w:t>Телефон для справок 77-82-33.</w:t>
      </w:r>
    </w:p>
    <w:p w:rsidR="0079314E" w:rsidRDefault="005F5D18">
      <w:pPr>
        <w:tabs>
          <w:tab w:val="center" w:pos="4677"/>
          <w:tab w:val="right" w:pos="9355"/>
        </w:tabs>
        <w:spacing w:before="240" w:after="240" w:line="192" w:lineRule="auto"/>
        <w:ind w:firstLine="700"/>
        <w:jc w:val="both"/>
      </w:pPr>
      <w:r>
        <w:t xml:space="preserve"> </w:t>
      </w:r>
    </w:p>
    <w:p w:rsidR="0079314E" w:rsidRDefault="0079314E">
      <w:pPr>
        <w:tabs>
          <w:tab w:val="center" w:pos="4677"/>
          <w:tab w:val="right" w:pos="9355"/>
        </w:tabs>
        <w:ind w:left="142"/>
        <w:sectPr w:rsidR="0079314E">
          <w:pgSz w:w="11906" w:h="16838"/>
          <w:pgMar w:top="993" w:right="567" w:bottom="426" w:left="1701" w:header="709" w:footer="709" w:gutter="0"/>
          <w:pgNumType w:start="1"/>
          <w:cols w:space="720"/>
        </w:sectPr>
      </w:pPr>
    </w:p>
    <w:p w:rsidR="0079314E" w:rsidRDefault="005F5D18">
      <w:pPr>
        <w:spacing w:after="160" w:line="259" w:lineRule="auto"/>
        <w:jc w:val="right"/>
        <w:rPr>
          <w:i/>
        </w:rPr>
      </w:pPr>
      <w:r>
        <w:rPr>
          <w:i/>
        </w:rPr>
        <w:lastRenderedPageBreak/>
        <w:t>Приложение 2. Заявка на образовательную смену “Инженерные каникулы”</w:t>
      </w:r>
    </w:p>
    <w:p w:rsidR="0079314E" w:rsidRDefault="005F5D18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634607" cy="462709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5012"/>
                    <a:stretch>
                      <a:fillRect/>
                    </a:stretch>
                  </pic:blipFill>
                  <pic:spPr>
                    <a:xfrm>
                      <a:off x="0" y="0"/>
                      <a:ext cx="5634607" cy="462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0"/>
        <w:tblW w:w="148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635"/>
        <w:gridCol w:w="2520"/>
        <w:gridCol w:w="1005"/>
        <w:gridCol w:w="1800"/>
        <w:gridCol w:w="1620"/>
        <w:gridCol w:w="1575"/>
        <w:gridCol w:w="1560"/>
        <w:gridCol w:w="1200"/>
        <w:gridCol w:w="945"/>
      </w:tblGrid>
      <w:tr w:rsidR="0079314E">
        <w:tc>
          <w:tcPr>
            <w:tcW w:w="960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Смена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35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реб</w:t>
            </w:r>
            <w:r>
              <w:rPr>
                <w:b/>
                <w:sz w:val="22"/>
                <w:szCs w:val="22"/>
              </w:rPr>
              <w:t>ёнка</w:t>
            </w:r>
          </w:p>
        </w:tc>
        <w:tc>
          <w:tcPr>
            <w:tcW w:w="2520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02124"/>
                <w:sz w:val="22"/>
                <w:szCs w:val="22"/>
                <w:highlight w:val="white"/>
              </w:rPr>
              <w:t>Общеобразовательное учреждение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5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02124"/>
                <w:sz w:val="22"/>
                <w:szCs w:val="22"/>
                <w:highlight w:val="white"/>
              </w:rPr>
              <w:t>Класс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02124"/>
                <w:sz w:val="22"/>
                <w:szCs w:val="22"/>
                <w:highlight w:val="white"/>
              </w:rPr>
              <w:t>Интересующее направление</w:t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20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02124"/>
                <w:sz w:val="22"/>
                <w:szCs w:val="22"/>
                <w:highlight w:val="white"/>
              </w:rPr>
              <w:t>ФИО плательщика</w:t>
            </w:r>
          </w:p>
        </w:tc>
        <w:tc>
          <w:tcPr>
            <w:tcW w:w="1575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02124"/>
                <w:sz w:val="22"/>
                <w:szCs w:val="22"/>
                <w:highlight w:val="white"/>
              </w:rPr>
              <w:t>Номер телефона плательщика</w:t>
            </w:r>
          </w:p>
        </w:tc>
        <w:tc>
          <w:tcPr>
            <w:tcW w:w="1560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202124"/>
                <w:sz w:val="22"/>
                <w:szCs w:val="22"/>
                <w:highlight w:val="white"/>
              </w:rPr>
              <w:t>Эл.почта</w:t>
            </w:r>
            <w:proofErr w:type="spellEnd"/>
            <w:r>
              <w:rPr>
                <w:b/>
                <w:color w:val="202124"/>
                <w:sz w:val="22"/>
                <w:szCs w:val="22"/>
                <w:highlight w:val="white"/>
              </w:rPr>
              <w:t xml:space="preserve"> плательщика</w:t>
            </w:r>
          </w:p>
        </w:tc>
        <w:tc>
          <w:tcPr>
            <w:tcW w:w="1200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02124"/>
                <w:sz w:val="22"/>
                <w:szCs w:val="22"/>
                <w:highlight w:val="white"/>
              </w:rPr>
              <w:t>Питание</w:t>
            </w:r>
            <w:r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45" w:type="dxa"/>
          </w:tcPr>
          <w:p w:rsidR="0079314E" w:rsidRDefault="005F5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02124"/>
                <w:sz w:val="22"/>
                <w:szCs w:val="22"/>
                <w:highlight w:val="white"/>
              </w:rPr>
              <w:t>Как узнали о нас?</w:t>
            </w:r>
            <w:r>
              <w:rPr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79314E">
        <w:trPr>
          <w:trHeight w:val="1650"/>
        </w:trPr>
        <w:tc>
          <w:tcPr>
            <w:tcW w:w="96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9314E" w:rsidRDefault="0079314E"/>
        </w:tc>
        <w:tc>
          <w:tcPr>
            <w:tcW w:w="162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9314E" w:rsidRDefault="0079314E">
            <w:pPr>
              <w:keepNext/>
              <w:rPr>
                <w:sz w:val="22"/>
                <w:szCs w:val="22"/>
              </w:rPr>
            </w:pPr>
          </w:p>
        </w:tc>
      </w:tr>
      <w:tr w:rsidR="0079314E">
        <w:trPr>
          <w:trHeight w:val="1815"/>
        </w:trPr>
        <w:tc>
          <w:tcPr>
            <w:tcW w:w="96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9314E" w:rsidRDefault="0079314E"/>
        </w:tc>
        <w:tc>
          <w:tcPr>
            <w:tcW w:w="162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79314E" w:rsidRDefault="0079314E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79314E" w:rsidRDefault="0079314E">
            <w:pPr>
              <w:keepNext/>
              <w:rPr>
                <w:sz w:val="22"/>
                <w:szCs w:val="22"/>
              </w:rPr>
            </w:pPr>
          </w:p>
        </w:tc>
      </w:tr>
    </w:tbl>
    <w:p w:rsidR="0079314E" w:rsidRDefault="0079314E">
      <w:pPr>
        <w:spacing w:after="160" w:line="259" w:lineRule="auto"/>
        <w:ind w:hanging="425"/>
        <w:rPr>
          <w:rFonts w:ascii="Calibri" w:eastAsia="Calibri" w:hAnsi="Calibri" w:cs="Calibri"/>
          <w:sz w:val="22"/>
          <w:szCs w:val="22"/>
        </w:rPr>
      </w:pPr>
    </w:p>
    <w:p w:rsidR="0079314E" w:rsidRDefault="005F5D18">
      <w:pPr>
        <w:spacing w:after="160" w:line="259" w:lineRule="auto"/>
        <w:rPr>
          <w:i/>
        </w:rPr>
      </w:pPr>
      <w:r>
        <w:rPr>
          <w:b/>
          <w:vertAlign w:val="superscript"/>
        </w:rPr>
        <w:t>1</w:t>
      </w:r>
      <w:r>
        <w:rPr>
          <w:b/>
          <w:vertAlign w:val="superscript"/>
        </w:rPr>
        <w:tab/>
      </w:r>
      <w:r>
        <w:rPr>
          <w:i/>
          <w:color w:val="202124"/>
          <w:highlight w:val="white"/>
        </w:rPr>
        <w:t>1 смена (05.06.2023 – 19.06.2023)</w:t>
      </w:r>
      <w:r>
        <w:rPr>
          <w:i/>
        </w:rPr>
        <w:t xml:space="preserve"> или </w:t>
      </w:r>
      <w:r>
        <w:rPr>
          <w:i/>
          <w:color w:val="202124"/>
          <w:highlight w:val="white"/>
        </w:rPr>
        <w:t>2 смена (26.06.2023 – 07.07.2023)</w:t>
      </w:r>
    </w:p>
    <w:p w:rsidR="0079314E" w:rsidRDefault="005F5D18">
      <w:pPr>
        <w:spacing w:after="160" w:line="259" w:lineRule="auto"/>
        <w:rPr>
          <w:color w:val="202124"/>
          <w:highlight w:val="white"/>
        </w:rPr>
      </w:pPr>
      <w:proofErr w:type="gramStart"/>
      <w:r>
        <w:rPr>
          <w:b/>
          <w:vertAlign w:val="superscript"/>
        </w:rPr>
        <w:t>2</w:t>
      </w:r>
      <w:r>
        <w:rPr>
          <w:b/>
          <w:color w:val="202124"/>
          <w:highlight w:val="white"/>
        </w:rPr>
        <w:tab/>
      </w:r>
      <w:r>
        <w:rPr>
          <w:i/>
          <w:color w:val="202124"/>
          <w:highlight w:val="white"/>
        </w:rPr>
        <w:t>например</w:t>
      </w:r>
      <w:proofErr w:type="gramEnd"/>
      <w:r>
        <w:rPr>
          <w:i/>
          <w:color w:val="202124"/>
          <w:highlight w:val="white"/>
        </w:rPr>
        <w:t>, МБОУ СШ №150</w:t>
      </w:r>
    </w:p>
    <w:p w:rsidR="0079314E" w:rsidRDefault="005F5D18">
      <w:pPr>
        <w:spacing w:after="160" w:line="259" w:lineRule="auto"/>
        <w:rPr>
          <w:i/>
          <w:color w:val="202124"/>
          <w:highlight w:val="white"/>
        </w:rPr>
      </w:pPr>
      <w:r>
        <w:rPr>
          <w:b/>
          <w:vertAlign w:val="superscript"/>
        </w:rPr>
        <w:t>3</w:t>
      </w:r>
      <w:r>
        <w:rPr>
          <w:b/>
        </w:rPr>
        <w:tab/>
      </w:r>
      <w:r>
        <w:rPr>
          <w:i/>
          <w:color w:val="202124"/>
          <w:highlight w:val="white"/>
        </w:rPr>
        <w:t>в котором учился ребёнок в 2022-2023 учебном году</w:t>
      </w:r>
    </w:p>
    <w:p w:rsidR="0079314E" w:rsidRDefault="005F5D18">
      <w:pPr>
        <w:spacing w:after="160" w:line="259" w:lineRule="auto"/>
        <w:rPr>
          <w:i/>
        </w:rPr>
      </w:pPr>
      <w:r>
        <w:rPr>
          <w:b/>
          <w:vertAlign w:val="superscript"/>
        </w:rPr>
        <w:t>4</w:t>
      </w:r>
      <w:r>
        <w:rPr>
          <w:b/>
          <w:vertAlign w:val="superscript"/>
        </w:rPr>
        <w:tab/>
      </w:r>
      <w:r>
        <w:rPr>
          <w:i/>
        </w:rPr>
        <w:t>Одно из: Инженерное | Социально-экономическое | IT (информационные технологии)</w:t>
      </w:r>
    </w:p>
    <w:p w:rsidR="0079314E" w:rsidRDefault="005F5D18">
      <w:pPr>
        <w:spacing w:after="160" w:line="259" w:lineRule="auto"/>
        <w:rPr>
          <w:color w:val="202124"/>
          <w:highlight w:val="white"/>
        </w:rPr>
      </w:pPr>
      <w:r>
        <w:rPr>
          <w:b/>
          <w:vertAlign w:val="superscript"/>
        </w:rPr>
        <w:t>5</w:t>
      </w:r>
      <w:r>
        <w:rPr>
          <w:b/>
          <w:vertAlign w:val="superscript"/>
        </w:rPr>
        <w:tab/>
      </w:r>
      <w:r>
        <w:rPr>
          <w:i/>
        </w:rPr>
        <w:t>Одно из: с питанием | без питания.  В первом случае полная опл</w:t>
      </w:r>
      <w:r>
        <w:rPr>
          <w:i/>
        </w:rPr>
        <w:t xml:space="preserve">ата составит </w:t>
      </w:r>
      <w:r>
        <w:rPr>
          <w:color w:val="202124"/>
          <w:highlight w:val="white"/>
        </w:rPr>
        <w:t xml:space="preserve">9000,00 руб., во втором </w:t>
      </w:r>
      <w:proofErr w:type="gramStart"/>
      <w:r>
        <w:rPr>
          <w:color w:val="202124"/>
          <w:highlight w:val="white"/>
        </w:rPr>
        <w:t xml:space="preserve">—  </w:t>
      </w:r>
      <w:r>
        <w:t>5350</w:t>
      </w:r>
      <w:proofErr w:type="gramEnd"/>
      <w:r>
        <w:t xml:space="preserve">,00 </w:t>
      </w:r>
      <w:r>
        <w:rPr>
          <w:color w:val="202124"/>
          <w:highlight w:val="white"/>
        </w:rPr>
        <w:t>руб.</w:t>
      </w:r>
    </w:p>
    <w:p w:rsidR="0079314E" w:rsidRDefault="005F5D18">
      <w:pPr>
        <w:spacing w:after="160" w:line="259" w:lineRule="auto"/>
        <w:rPr>
          <w:sz w:val="26"/>
          <w:szCs w:val="26"/>
        </w:rPr>
      </w:pPr>
      <w:proofErr w:type="gramStart"/>
      <w:r>
        <w:rPr>
          <w:b/>
          <w:vertAlign w:val="superscript"/>
        </w:rPr>
        <w:t>6</w:t>
      </w:r>
      <w:r>
        <w:rPr>
          <w:b/>
          <w:vertAlign w:val="superscript"/>
        </w:rPr>
        <w:tab/>
      </w:r>
      <w:r>
        <w:rPr>
          <w:i/>
        </w:rPr>
        <w:t>например</w:t>
      </w:r>
      <w:proofErr w:type="gramEnd"/>
      <w:r>
        <w:rPr>
          <w:i/>
        </w:rPr>
        <w:t xml:space="preserve">: от общеобразовательного учреждения/на сайте </w:t>
      </w:r>
      <w:proofErr w:type="spellStart"/>
      <w:r>
        <w:rPr>
          <w:i/>
        </w:rPr>
        <w:t>УлГТУ</w:t>
      </w:r>
      <w:proofErr w:type="spellEnd"/>
      <w:r>
        <w:rPr>
          <w:i/>
        </w:rPr>
        <w:t xml:space="preserve">/в группе ВК/на </w:t>
      </w:r>
      <w:proofErr w:type="spellStart"/>
      <w:r>
        <w:rPr>
          <w:i/>
        </w:rPr>
        <w:t>билборде</w:t>
      </w:r>
      <w:proofErr w:type="spellEnd"/>
      <w:r>
        <w:rPr>
          <w:i/>
        </w:rPr>
        <w:t xml:space="preserve"> и т.п.</w:t>
      </w:r>
    </w:p>
    <w:p w:rsidR="0079314E" w:rsidRDefault="0079314E">
      <w:pPr>
        <w:spacing w:after="160" w:line="259" w:lineRule="auto"/>
        <w:rPr>
          <w:sz w:val="28"/>
          <w:szCs w:val="28"/>
        </w:rPr>
      </w:pPr>
    </w:p>
    <w:sectPr w:rsidR="0079314E">
      <w:pgSz w:w="16838" w:h="11906" w:orient="landscape"/>
      <w:pgMar w:top="993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C33"/>
    <w:multiLevelType w:val="multilevel"/>
    <w:tmpl w:val="44722D8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0C77B93"/>
    <w:multiLevelType w:val="multilevel"/>
    <w:tmpl w:val="26CE0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58C3A74"/>
    <w:multiLevelType w:val="multilevel"/>
    <w:tmpl w:val="7B7CC20E"/>
    <w:lvl w:ilvl="0">
      <w:start w:val="1"/>
      <w:numFmt w:val="decimal"/>
      <w:lvlText w:val="%1."/>
      <w:lvlJc w:val="left"/>
      <w:pPr>
        <w:ind w:left="425" w:hanging="30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4E"/>
    <w:rsid w:val="005F5D18"/>
    <w:rsid w:val="007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7839-DBBA-474A-9A1E-6B2785C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5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5">
    <w:name w:val="Balloon Text"/>
    <w:basedOn w:val="a"/>
    <w:link w:val="a6"/>
    <w:rsid w:val="00311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1268"/>
    <w:rPr>
      <w:rFonts w:ascii="Tahoma" w:hAnsi="Tahoma" w:cs="Tahoma"/>
      <w:sz w:val="16"/>
      <w:szCs w:val="16"/>
    </w:rPr>
  </w:style>
  <w:style w:type="table" w:styleId="a7">
    <w:name w:val="Table Grid"/>
    <w:basedOn w:val="a1"/>
    <w:unhideWhenUsed/>
    <w:rsid w:val="0069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E75853"/>
    <w:rPr>
      <w:sz w:val="24"/>
      <w:szCs w:val="24"/>
    </w:rPr>
  </w:style>
  <w:style w:type="paragraph" w:styleId="aa">
    <w:name w:val="footer"/>
    <w:basedOn w:val="a"/>
    <w:link w:val="ab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E758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F23381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xmQDfpzcFCuaWnoYK4K_uUXd8-vUlGGpZTE-Mmhlua-wuR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LEGtQh4r5BKnTTzTqaxjT0tGVQ==">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user</cp:lastModifiedBy>
  <cp:revision>3</cp:revision>
  <dcterms:created xsi:type="dcterms:W3CDTF">2022-04-19T05:31:00Z</dcterms:created>
  <dcterms:modified xsi:type="dcterms:W3CDTF">2023-05-10T12:27:00Z</dcterms:modified>
</cp:coreProperties>
</file>